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4065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韩国云</w:t>
      </w:r>
      <w:r>
        <w:rPr>
          <w:rFonts w:hint="eastAsia"/>
          <w:sz w:val="15"/>
          <w:szCs w:val="15"/>
          <w:highlight w:val="none"/>
        </w:rPr>
        <w:t>，</w:t>
      </w:r>
      <w:r>
        <w:rPr>
          <w:rFonts w:hint="eastAsia"/>
          <w:sz w:val="15"/>
          <w:szCs w:val="15"/>
          <w:highlight w:val="none"/>
          <w:lang w:val="en-US" w:eastAsia="zh-CN"/>
        </w:rPr>
        <w:t>142223198212243632</w:t>
      </w:r>
      <w:r>
        <w:rPr>
          <w:rFonts w:hint="eastAsia"/>
          <w:sz w:val="15"/>
          <w:szCs w:val="15"/>
        </w:rPr>
        <w:t xml:space="preserve">  </w:t>
      </w:r>
      <w:r>
        <w:rPr>
          <w:rFonts w:hint="eastAsia"/>
          <w:sz w:val="15"/>
          <w:szCs w:val="15"/>
          <w:lang w:val="en-US" w:eastAsia="zh-CN"/>
        </w:rPr>
        <w:t>晋HV3031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