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张文珍</w:t>
      </w:r>
      <w:r>
        <w:rPr>
          <w:rFonts w:hint="eastAsia"/>
          <w:sz w:val="15"/>
          <w:szCs w:val="15"/>
          <w:highlight w:val="none"/>
        </w:rPr>
        <w:t>，</w:t>
      </w:r>
      <w:r>
        <w:rPr>
          <w:rFonts w:hint="eastAsia"/>
          <w:sz w:val="15"/>
          <w:szCs w:val="15"/>
          <w:highlight w:val="none"/>
          <w:lang w:val="en-US" w:eastAsia="zh-CN"/>
        </w:rPr>
        <w:t>140121200103251721</w:t>
      </w:r>
      <w:r>
        <w:rPr>
          <w:rFonts w:hint="eastAsia"/>
          <w:sz w:val="15"/>
          <w:szCs w:val="15"/>
        </w:rPr>
        <w:t xml:space="preserve">  </w:t>
      </w:r>
      <w:r>
        <w:rPr>
          <w:rFonts w:hint="eastAsia"/>
          <w:sz w:val="15"/>
          <w:szCs w:val="15"/>
          <w:lang w:val="en-US" w:eastAsia="zh-CN"/>
        </w:rPr>
        <w:t>晋A04799D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