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白雪文</w:t>
      </w:r>
      <w:r>
        <w:rPr>
          <w:rFonts w:hint="eastAsia"/>
          <w:sz w:val="15"/>
          <w:szCs w:val="15"/>
          <w:highlight w:val="none"/>
        </w:rPr>
        <w:t>，</w:t>
      </w:r>
      <w:r>
        <w:rPr>
          <w:rFonts w:hint="eastAsia"/>
          <w:sz w:val="15"/>
          <w:szCs w:val="15"/>
          <w:highlight w:val="none"/>
          <w:lang w:val="en-US" w:eastAsia="zh-CN"/>
        </w:rPr>
        <w:t>130184198611046031</w:t>
      </w:r>
      <w:r>
        <w:rPr>
          <w:rFonts w:hint="eastAsia"/>
          <w:sz w:val="15"/>
          <w:szCs w:val="15"/>
        </w:rPr>
        <w:t xml:space="preserve">  </w:t>
      </w:r>
      <w:r>
        <w:rPr>
          <w:rFonts w:hint="eastAsia"/>
          <w:sz w:val="15"/>
          <w:szCs w:val="15"/>
          <w:lang w:val="en-US" w:eastAsia="zh-CN"/>
        </w:rPr>
        <w:t>冀A1P234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