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周月生</w:t>
      </w:r>
      <w:r>
        <w:rPr>
          <w:rFonts w:hint="eastAsia"/>
          <w:sz w:val="15"/>
          <w:szCs w:val="15"/>
          <w:highlight w:val="none"/>
        </w:rPr>
        <w:t>，</w:t>
      </w:r>
      <w:r>
        <w:rPr>
          <w:rFonts w:hint="eastAsia"/>
          <w:sz w:val="15"/>
          <w:szCs w:val="15"/>
          <w:highlight w:val="none"/>
          <w:lang w:val="en-US" w:eastAsia="zh-CN"/>
        </w:rPr>
        <w:t>142427197707162713</w:t>
      </w:r>
      <w:r>
        <w:rPr>
          <w:rFonts w:hint="eastAsia"/>
          <w:sz w:val="15"/>
          <w:szCs w:val="15"/>
        </w:rPr>
        <w:t xml:space="preserve">  </w:t>
      </w:r>
      <w:r>
        <w:rPr>
          <w:rFonts w:hint="eastAsia"/>
          <w:sz w:val="15"/>
          <w:szCs w:val="15"/>
          <w:lang w:val="en-US" w:eastAsia="zh-CN"/>
        </w:rPr>
        <w:t>晋K03858D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