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3897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常向书</w:t>
      </w:r>
      <w:r>
        <w:rPr>
          <w:rFonts w:hint="eastAsia"/>
          <w:sz w:val="15"/>
          <w:szCs w:val="15"/>
          <w:highlight w:val="none"/>
        </w:rPr>
        <w:t>，</w:t>
      </w:r>
      <w:r>
        <w:rPr>
          <w:rFonts w:hint="eastAsia"/>
          <w:sz w:val="15"/>
          <w:szCs w:val="15"/>
          <w:highlight w:val="none"/>
          <w:lang w:val="en-US" w:eastAsia="zh-CN"/>
        </w:rPr>
        <w:t>612728197311261411</w:t>
      </w:r>
      <w:r>
        <w:rPr>
          <w:rFonts w:hint="eastAsia"/>
          <w:sz w:val="15"/>
          <w:szCs w:val="15"/>
        </w:rPr>
        <w:t xml:space="preserve">  </w:t>
      </w:r>
      <w:r>
        <w:rPr>
          <w:rFonts w:hint="eastAsia"/>
          <w:sz w:val="15"/>
          <w:szCs w:val="15"/>
          <w:lang w:val="en-US" w:eastAsia="zh-CN"/>
        </w:rPr>
        <w:t>晋K02739D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