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李军会</w:t>
      </w:r>
      <w:r>
        <w:rPr>
          <w:rFonts w:hint="eastAsia"/>
          <w:sz w:val="15"/>
          <w:szCs w:val="15"/>
          <w:highlight w:val="none"/>
        </w:rPr>
        <w:t>，</w:t>
      </w:r>
      <w:r>
        <w:rPr>
          <w:rFonts w:hint="eastAsia"/>
          <w:sz w:val="15"/>
          <w:szCs w:val="15"/>
          <w:highlight w:val="none"/>
          <w:lang w:val="en-US" w:eastAsia="zh-CN"/>
        </w:rPr>
        <w:t>130131199007070010</w:t>
      </w:r>
      <w:r>
        <w:rPr>
          <w:rFonts w:hint="eastAsia"/>
          <w:sz w:val="15"/>
          <w:szCs w:val="15"/>
        </w:rPr>
        <w:t xml:space="preserve">  </w:t>
      </w:r>
      <w:r>
        <w:rPr>
          <w:rFonts w:hint="eastAsia"/>
          <w:sz w:val="15"/>
          <w:szCs w:val="15"/>
          <w:lang w:val="en-US" w:eastAsia="zh-CN"/>
        </w:rPr>
        <w:t>冀J09116D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