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李梦昭</w:t>
      </w:r>
      <w:r>
        <w:rPr>
          <w:rFonts w:hint="eastAsia"/>
          <w:sz w:val="15"/>
          <w:szCs w:val="15"/>
          <w:highlight w:val="none"/>
        </w:rPr>
        <w:t>，</w:t>
      </w:r>
      <w:r>
        <w:rPr>
          <w:rFonts w:hint="eastAsia"/>
          <w:sz w:val="15"/>
          <w:szCs w:val="15"/>
          <w:highlight w:val="none"/>
          <w:lang w:val="en-US" w:eastAsia="zh-CN"/>
        </w:rPr>
        <w:t>130524198610021014</w:t>
      </w:r>
      <w:r>
        <w:rPr>
          <w:rFonts w:hint="eastAsia"/>
          <w:sz w:val="15"/>
          <w:szCs w:val="15"/>
        </w:rPr>
        <w:t xml:space="preserve">  </w:t>
      </w:r>
      <w:r>
        <w:rPr>
          <w:rFonts w:hint="eastAsia"/>
          <w:sz w:val="15"/>
          <w:szCs w:val="15"/>
          <w:lang w:val="en-US" w:eastAsia="zh-CN"/>
        </w:rPr>
        <w:t>冀J08829D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