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任世荣</w:t>
      </w:r>
      <w:r>
        <w:rPr>
          <w:rFonts w:hint="eastAsia"/>
          <w:sz w:val="15"/>
          <w:szCs w:val="15"/>
          <w:highlight w:val="none"/>
        </w:rPr>
        <w:t>，</w:t>
      </w:r>
      <w:r>
        <w:rPr>
          <w:rFonts w:hint="eastAsia"/>
          <w:sz w:val="15"/>
          <w:szCs w:val="15"/>
          <w:highlight w:val="none"/>
          <w:lang w:val="en-US" w:eastAsia="zh-CN"/>
        </w:rPr>
        <w:t>210111198103112516</w:t>
      </w:r>
      <w:r>
        <w:rPr>
          <w:rFonts w:hint="eastAsia"/>
          <w:sz w:val="15"/>
          <w:szCs w:val="15"/>
        </w:rPr>
        <w:t xml:space="preserve">  </w:t>
      </w:r>
      <w:r>
        <w:rPr>
          <w:rFonts w:hint="eastAsia"/>
          <w:sz w:val="15"/>
          <w:szCs w:val="15"/>
          <w:lang w:val="en-US" w:eastAsia="zh-CN"/>
        </w:rPr>
        <w:t>辽ADA793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