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李小宾</w:t>
      </w:r>
      <w:r>
        <w:rPr>
          <w:rFonts w:hint="eastAsia"/>
          <w:sz w:val="15"/>
          <w:szCs w:val="15"/>
          <w:highlight w:val="none"/>
        </w:rPr>
        <w:t>，</w:t>
      </w:r>
      <w:r>
        <w:rPr>
          <w:rFonts w:hint="eastAsia"/>
          <w:sz w:val="15"/>
          <w:szCs w:val="15"/>
          <w:highlight w:val="none"/>
          <w:lang w:val="en-US" w:eastAsia="zh-CN"/>
        </w:rPr>
        <w:t>13232519710115521X</w:t>
      </w:r>
      <w:r>
        <w:rPr>
          <w:rFonts w:hint="eastAsia"/>
          <w:sz w:val="15"/>
          <w:szCs w:val="15"/>
        </w:rPr>
        <w:t xml:space="preserve">  </w:t>
      </w:r>
      <w:r>
        <w:rPr>
          <w:rFonts w:hint="eastAsia"/>
          <w:sz w:val="15"/>
          <w:szCs w:val="15"/>
          <w:lang w:val="en-US" w:eastAsia="zh-CN"/>
        </w:rPr>
        <w:t>冀AKE210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