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杜海亮</w:t>
      </w:r>
      <w:r>
        <w:rPr>
          <w:rFonts w:hint="eastAsia"/>
          <w:sz w:val="15"/>
          <w:szCs w:val="15"/>
          <w:highlight w:val="none"/>
        </w:rPr>
        <w:t>，</w:t>
      </w:r>
      <w:r>
        <w:rPr>
          <w:rFonts w:hint="eastAsia"/>
          <w:sz w:val="15"/>
          <w:szCs w:val="15"/>
          <w:highlight w:val="none"/>
          <w:lang w:val="en-US" w:eastAsia="zh-CN"/>
        </w:rPr>
        <w:t>14012119801027801X</w:t>
      </w:r>
      <w:r>
        <w:rPr>
          <w:rFonts w:hint="eastAsia"/>
          <w:sz w:val="15"/>
          <w:szCs w:val="15"/>
        </w:rPr>
        <w:t xml:space="preserve">  </w:t>
      </w:r>
      <w:r>
        <w:rPr>
          <w:rFonts w:hint="eastAsia"/>
          <w:sz w:val="15"/>
          <w:szCs w:val="15"/>
          <w:lang w:val="en-US" w:eastAsia="zh-CN"/>
        </w:rPr>
        <w:t>晋AH0776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