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3555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张磊</w:t>
      </w:r>
      <w:r>
        <w:rPr>
          <w:rFonts w:hint="eastAsia"/>
          <w:sz w:val="15"/>
          <w:szCs w:val="15"/>
          <w:highlight w:val="none"/>
        </w:rPr>
        <w:t>，</w:t>
      </w:r>
      <w:r>
        <w:rPr>
          <w:rFonts w:hint="eastAsia"/>
          <w:sz w:val="15"/>
          <w:szCs w:val="15"/>
          <w:highlight w:val="none"/>
          <w:lang w:val="en-US" w:eastAsia="zh-CN"/>
        </w:rPr>
        <w:t>372301198510101018</w:t>
      </w:r>
      <w:r>
        <w:rPr>
          <w:rFonts w:hint="eastAsia"/>
          <w:sz w:val="15"/>
          <w:szCs w:val="15"/>
        </w:rPr>
        <w:t xml:space="preserve">  </w:t>
      </w:r>
      <w:r>
        <w:rPr>
          <w:rFonts w:hint="eastAsia"/>
          <w:sz w:val="15"/>
          <w:szCs w:val="15"/>
          <w:lang w:val="en-US" w:eastAsia="zh-CN"/>
        </w:rPr>
        <w:t>鲁MAA621</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