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3478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刘志会</w:t>
      </w:r>
      <w:r>
        <w:rPr>
          <w:rFonts w:hint="eastAsia"/>
          <w:sz w:val="15"/>
          <w:szCs w:val="15"/>
          <w:highlight w:val="none"/>
        </w:rPr>
        <w:t>，</w:t>
      </w:r>
      <w:r>
        <w:rPr>
          <w:rFonts w:hint="eastAsia"/>
          <w:sz w:val="15"/>
          <w:szCs w:val="15"/>
          <w:highlight w:val="none"/>
          <w:lang w:val="en-US" w:eastAsia="zh-CN"/>
        </w:rPr>
        <w:t>130131198401153936</w:t>
      </w:r>
      <w:r>
        <w:rPr>
          <w:rFonts w:hint="eastAsia"/>
          <w:sz w:val="15"/>
          <w:szCs w:val="15"/>
        </w:rPr>
        <w:t xml:space="preserve">  </w:t>
      </w:r>
      <w:r>
        <w:rPr>
          <w:rFonts w:hint="eastAsia"/>
          <w:sz w:val="15"/>
          <w:szCs w:val="15"/>
          <w:lang w:val="en-US" w:eastAsia="zh-CN"/>
        </w:rPr>
        <w:t>冀A66582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