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王守成</w:t>
      </w:r>
      <w:r>
        <w:rPr>
          <w:rFonts w:hint="eastAsia"/>
          <w:sz w:val="15"/>
          <w:szCs w:val="15"/>
          <w:highlight w:val="none"/>
        </w:rPr>
        <w:t>，</w:t>
      </w:r>
      <w:r>
        <w:rPr>
          <w:rFonts w:hint="eastAsia"/>
          <w:sz w:val="15"/>
          <w:szCs w:val="15"/>
          <w:highlight w:val="none"/>
          <w:lang w:val="en-US" w:eastAsia="zh-CN"/>
        </w:rPr>
        <w:t>140121197412050515</w:t>
      </w:r>
      <w:r>
        <w:rPr>
          <w:rFonts w:hint="eastAsia"/>
          <w:sz w:val="15"/>
          <w:szCs w:val="15"/>
        </w:rPr>
        <w:t xml:space="preserve">  </w:t>
      </w:r>
      <w:r>
        <w:rPr>
          <w:rFonts w:hint="eastAsia"/>
          <w:sz w:val="15"/>
          <w:szCs w:val="15"/>
          <w:lang w:val="en-US" w:eastAsia="zh-CN"/>
        </w:rPr>
        <w:t>晋A00384D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