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3314</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李文花</w:t>
      </w:r>
      <w:r>
        <w:rPr>
          <w:rFonts w:hint="eastAsia"/>
          <w:sz w:val="15"/>
          <w:szCs w:val="15"/>
          <w:highlight w:val="none"/>
        </w:rPr>
        <w:t>，</w:t>
      </w:r>
      <w:r>
        <w:rPr>
          <w:rFonts w:hint="eastAsia"/>
          <w:sz w:val="15"/>
          <w:szCs w:val="15"/>
          <w:highlight w:val="none"/>
          <w:lang w:val="en-US" w:eastAsia="zh-CN"/>
        </w:rPr>
        <w:t>130131198506093968</w:t>
      </w:r>
      <w:r>
        <w:rPr>
          <w:rFonts w:hint="eastAsia"/>
          <w:sz w:val="15"/>
          <w:szCs w:val="15"/>
        </w:rPr>
        <w:t xml:space="preserve">  </w:t>
      </w:r>
      <w:r>
        <w:rPr>
          <w:rFonts w:hint="eastAsia"/>
          <w:sz w:val="15"/>
          <w:szCs w:val="15"/>
          <w:lang w:val="en-US" w:eastAsia="zh-CN"/>
        </w:rPr>
        <w:t>沪A91601D</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