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3286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靳三发</w:t>
      </w:r>
      <w:r>
        <w:rPr>
          <w:rFonts w:hint="eastAsia"/>
          <w:sz w:val="15"/>
          <w:szCs w:val="15"/>
          <w:highlight w:val="none"/>
        </w:rPr>
        <w:t>，</w:t>
      </w:r>
      <w:r>
        <w:rPr>
          <w:rFonts w:hint="eastAsia"/>
          <w:sz w:val="15"/>
          <w:szCs w:val="15"/>
          <w:highlight w:val="none"/>
          <w:lang w:val="en-US" w:eastAsia="zh-CN"/>
        </w:rPr>
        <w:t>13013119820521421X</w:t>
      </w:r>
      <w:r>
        <w:rPr>
          <w:rFonts w:hint="eastAsia"/>
          <w:sz w:val="15"/>
          <w:szCs w:val="15"/>
        </w:rPr>
        <w:t xml:space="preserve">  </w:t>
      </w:r>
      <w:r>
        <w:rPr>
          <w:rFonts w:hint="eastAsia"/>
          <w:sz w:val="15"/>
          <w:szCs w:val="15"/>
          <w:lang w:val="en-US" w:eastAsia="zh-CN"/>
        </w:rPr>
        <w:t>鲁A73586D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