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2400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康英平</w:t>
      </w:r>
      <w:r>
        <w:rPr>
          <w:rFonts w:hint="eastAsia"/>
          <w:sz w:val="15"/>
          <w:szCs w:val="15"/>
          <w:highlight w:val="none"/>
        </w:rPr>
        <w:t>，</w:t>
      </w:r>
      <w:r>
        <w:rPr>
          <w:rFonts w:hint="eastAsia"/>
          <w:sz w:val="15"/>
          <w:szCs w:val="15"/>
          <w:highlight w:val="none"/>
          <w:lang w:val="en-US" w:eastAsia="zh-CN"/>
        </w:rPr>
        <w:t>132335196410191319</w:t>
      </w:r>
      <w:r>
        <w:rPr>
          <w:rFonts w:hint="eastAsia"/>
          <w:sz w:val="15"/>
          <w:szCs w:val="15"/>
        </w:rPr>
        <w:t xml:space="preserve">  </w:t>
      </w:r>
      <w:r>
        <w:rPr>
          <w:rFonts w:hint="eastAsia"/>
          <w:sz w:val="15"/>
          <w:szCs w:val="15"/>
          <w:lang w:val="en-US" w:eastAsia="zh-CN"/>
        </w:rPr>
        <w:t>沪A62637D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