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万莉菲</w:t>
      </w:r>
      <w:r>
        <w:rPr>
          <w:rFonts w:hint="eastAsia"/>
          <w:sz w:val="15"/>
          <w:szCs w:val="15"/>
          <w:highlight w:val="none"/>
        </w:rPr>
        <w:t>，</w:t>
      </w:r>
      <w:r>
        <w:rPr>
          <w:rFonts w:hint="eastAsia"/>
          <w:sz w:val="15"/>
          <w:szCs w:val="15"/>
          <w:highlight w:val="none"/>
          <w:lang w:val="en-US" w:eastAsia="zh-CN"/>
        </w:rPr>
        <w:t>410603199110013566</w:t>
      </w:r>
      <w:r>
        <w:rPr>
          <w:rFonts w:hint="eastAsia"/>
          <w:sz w:val="15"/>
          <w:szCs w:val="15"/>
        </w:rPr>
        <w:t xml:space="preserve">  </w:t>
      </w:r>
      <w:r>
        <w:rPr>
          <w:rFonts w:hint="eastAsia"/>
          <w:sz w:val="15"/>
          <w:szCs w:val="15"/>
          <w:lang w:val="en-US" w:eastAsia="zh-CN"/>
        </w:rPr>
        <w:t>津A22950D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