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郭志奇</w:t>
      </w:r>
      <w:r>
        <w:rPr>
          <w:rFonts w:hint="eastAsia"/>
          <w:sz w:val="15"/>
          <w:szCs w:val="15"/>
          <w:highlight w:val="none"/>
        </w:rPr>
        <w:t>，</w:t>
      </w:r>
      <w:r>
        <w:rPr>
          <w:rFonts w:hint="eastAsia"/>
          <w:sz w:val="15"/>
          <w:szCs w:val="15"/>
          <w:highlight w:val="none"/>
          <w:lang w:val="en-US" w:eastAsia="zh-CN"/>
        </w:rPr>
        <w:t>131128198009200016</w:t>
      </w:r>
      <w:r>
        <w:rPr>
          <w:rFonts w:hint="eastAsia"/>
          <w:sz w:val="15"/>
          <w:szCs w:val="15"/>
        </w:rPr>
        <w:t xml:space="preserve">  </w:t>
      </w:r>
      <w:r>
        <w:rPr>
          <w:rFonts w:hint="eastAsia"/>
          <w:sz w:val="15"/>
          <w:szCs w:val="15"/>
          <w:lang w:val="en-US" w:eastAsia="zh-CN"/>
        </w:rPr>
        <w:t>晋MH0948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