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刘二女</w:t>
      </w:r>
      <w:r>
        <w:rPr>
          <w:rFonts w:hint="eastAsia"/>
          <w:sz w:val="15"/>
          <w:szCs w:val="15"/>
          <w:highlight w:val="none"/>
        </w:rPr>
        <w:t>，</w:t>
      </w:r>
      <w:r>
        <w:rPr>
          <w:rFonts w:hint="eastAsia"/>
          <w:sz w:val="15"/>
          <w:szCs w:val="15"/>
          <w:highlight w:val="none"/>
          <w:lang w:val="en-US" w:eastAsia="zh-CN"/>
        </w:rPr>
        <w:t>140227198709132923</w:t>
      </w:r>
      <w:r>
        <w:rPr>
          <w:rFonts w:hint="eastAsia"/>
          <w:sz w:val="15"/>
          <w:szCs w:val="15"/>
        </w:rPr>
        <w:t xml:space="preserve">  </w:t>
      </w:r>
      <w:r>
        <w:rPr>
          <w:rFonts w:hint="eastAsia"/>
          <w:sz w:val="15"/>
          <w:szCs w:val="15"/>
          <w:lang w:val="en-US" w:eastAsia="zh-CN"/>
        </w:rPr>
        <w:t>鲁MGN506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