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1876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史彦卫</w:t>
      </w:r>
      <w:r>
        <w:rPr>
          <w:rFonts w:hint="eastAsia"/>
          <w:sz w:val="15"/>
          <w:szCs w:val="15"/>
          <w:highlight w:val="none"/>
        </w:rPr>
        <w:t>，</w:t>
      </w:r>
      <w:r>
        <w:rPr>
          <w:rFonts w:hint="eastAsia"/>
          <w:sz w:val="15"/>
          <w:szCs w:val="15"/>
          <w:highlight w:val="none"/>
          <w:lang w:val="en-US" w:eastAsia="zh-CN"/>
        </w:rPr>
        <w:t>130131198604031234</w:t>
      </w:r>
      <w:r>
        <w:rPr>
          <w:rFonts w:hint="eastAsia"/>
          <w:sz w:val="15"/>
          <w:szCs w:val="15"/>
        </w:rPr>
        <w:t xml:space="preserve">  </w:t>
      </w:r>
      <w:r>
        <w:rPr>
          <w:rFonts w:hint="eastAsia"/>
          <w:sz w:val="15"/>
          <w:szCs w:val="15"/>
          <w:lang w:val="en-US" w:eastAsia="zh-CN"/>
        </w:rPr>
        <w:t>沪A81072D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