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白雪冬</w:t>
      </w:r>
      <w:r>
        <w:rPr>
          <w:rFonts w:hint="eastAsia"/>
          <w:sz w:val="15"/>
          <w:szCs w:val="15"/>
          <w:highlight w:val="none"/>
        </w:rPr>
        <w:t>，</w:t>
      </w:r>
      <w:r>
        <w:rPr>
          <w:rFonts w:hint="eastAsia"/>
          <w:sz w:val="15"/>
          <w:szCs w:val="15"/>
          <w:highlight w:val="none"/>
          <w:lang w:val="en-US" w:eastAsia="zh-CN"/>
        </w:rPr>
        <w:t>130131198006143615</w:t>
      </w:r>
      <w:r>
        <w:rPr>
          <w:rFonts w:hint="eastAsia"/>
          <w:sz w:val="15"/>
          <w:szCs w:val="15"/>
        </w:rPr>
        <w:t xml:space="preserve">  </w:t>
      </w:r>
      <w:r>
        <w:rPr>
          <w:rFonts w:hint="eastAsia"/>
          <w:sz w:val="15"/>
          <w:szCs w:val="15"/>
          <w:lang w:val="en-US" w:eastAsia="zh-CN"/>
        </w:rPr>
        <w:t>冀A04310D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