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韩云云</w:t>
      </w:r>
      <w:r>
        <w:rPr>
          <w:rFonts w:hint="eastAsia"/>
          <w:sz w:val="15"/>
          <w:szCs w:val="15"/>
          <w:highlight w:val="none"/>
        </w:rPr>
        <w:t>，</w:t>
      </w:r>
      <w:r>
        <w:rPr>
          <w:rFonts w:hint="eastAsia"/>
          <w:sz w:val="15"/>
          <w:szCs w:val="15"/>
          <w:highlight w:val="none"/>
          <w:lang w:val="en-US" w:eastAsia="zh-CN"/>
        </w:rPr>
        <w:t>130131198803256348</w:t>
      </w:r>
      <w:r>
        <w:rPr>
          <w:rFonts w:hint="eastAsia"/>
          <w:sz w:val="15"/>
          <w:szCs w:val="15"/>
        </w:rPr>
        <w:t xml:space="preserve">  </w:t>
      </w:r>
      <w:r>
        <w:rPr>
          <w:rFonts w:hint="eastAsia"/>
          <w:sz w:val="15"/>
          <w:szCs w:val="15"/>
          <w:lang w:val="en-US" w:eastAsia="zh-CN"/>
        </w:rPr>
        <w:t>沪A99263D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