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1081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冯坛</w:t>
      </w:r>
      <w:r>
        <w:rPr>
          <w:rFonts w:hint="eastAsia"/>
          <w:sz w:val="15"/>
          <w:szCs w:val="15"/>
          <w:highlight w:val="none"/>
        </w:rPr>
        <w:t>，</w:t>
      </w:r>
      <w:r>
        <w:rPr>
          <w:rFonts w:hint="eastAsia"/>
          <w:sz w:val="15"/>
          <w:szCs w:val="15"/>
          <w:highlight w:val="none"/>
          <w:lang w:val="en-US" w:eastAsia="zh-CN"/>
        </w:rPr>
        <w:t>130126199105200914</w:t>
      </w:r>
      <w:r>
        <w:rPr>
          <w:rFonts w:hint="eastAsia"/>
          <w:sz w:val="15"/>
          <w:szCs w:val="15"/>
        </w:rPr>
        <w:t xml:space="preserve">  </w:t>
      </w:r>
      <w:r>
        <w:rPr>
          <w:rFonts w:hint="eastAsia"/>
          <w:sz w:val="15"/>
          <w:szCs w:val="15"/>
          <w:lang w:val="en-US" w:eastAsia="zh-CN"/>
        </w:rPr>
        <w:t>冀A43411D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