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1079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赵亚宾</w:t>
      </w:r>
      <w:r>
        <w:rPr>
          <w:rFonts w:hint="eastAsia"/>
          <w:sz w:val="15"/>
          <w:szCs w:val="15"/>
          <w:highlight w:val="none"/>
        </w:rPr>
        <w:t>，</w:t>
      </w:r>
      <w:r>
        <w:rPr>
          <w:rFonts w:hint="eastAsia"/>
          <w:sz w:val="15"/>
          <w:szCs w:val="15"/>
          <w:highlight w:val="none"/>
          <w:lang w:val="en-US" w:eastAsia="zh-CN"/>
        </w:rPr>
        <w:t>130126198910052737</w:t>
      </w:r>
      <w:r>
        <w:rPr>
          <w:rFonts w:hint="eastAsia"/>
          <w:sz w:val="15"/>
          <w:szCs w:val="15"/>
        </w:rPr>
        <w:t xml:space="preserve">  </w:t>
      </w:r>
      <w:r>
        <w:rPr>
          <w:rFonts w:hint="eastAsia"/>
          <w:sz w:val="15"/>
          <w:szCs w:val="15"/>
          <w:lang w:val="en-US" w:eastAsia="zh-CN"/>
        </w:rPr>
        <w:t>冀A42840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