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习志红</w:t>
      </w:r>
      <w:r>
        <w:rPr>
          <w:rFonts w:hint="eastAsia"/>
          <w:sz w:val="15"/>
          <w:szCs w:val="15"/>
          <w:highlight w:val="none"/>
        </w:rPr>
        <w:t>，</w:t>
      </w:r>
      <w:r>
        <w:rPr>
          <w:rFonts w:hint="eastAsia"/>
          <w:sz w:val="15"/>
          <w:szCs w:val="15"/>
          <w:highlight w:val="none"/>
          <w:lang w:val="en-US" w:eastAsia="zh-CN"/>
        </w:rPr>
        <w:t>132335197506220879</w:t>
      </w:r>
      <w:r>
        <w:rPr>
          <w:rFonts w:hint="eastAsia"/>
          <w:sz w:val="15"/>
          <w:szCs w:val="15"/>
        </w:rPr>
        <w:t xml:space="preserve">  </w:t>
      </w:r>
      <w:r>
        <w:rPr>
          <w:rFonts w:hint="eastAsia"/>
          <w:sz w:val="15"/>
          <w:szCs w:val="15"/>
          <w:lang w:val="en-US" w:eastAsia="zh-CN"/>
        </w:rPr>
        <w:t>冀ALE772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