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王云光</w:t>
      </w:r>
      <w:r>
        <w:rPr>
          <w:rFonts w:hint="eastAsia"/>
          <w:sz w:val="15"/>
          <w:szCs w:val="15"/>
          <w:highlight w:val="none"/>
        </w:rPr>
        <w:t>，</w:t>
      </w:r>
      <w:r>
        <w:rPr>
          <w:rFonts w:hint="eastAsia"/>
          <w:sz w:val="15"/>
          <w:szCs w:val="15"/>
          <w:highlight w:val="none"/>
          <w:lang w:val="en-US" w:eastAsia="zh-CN"/>
        </w:rPr>
        <w:t>142223196810127018</w:t>
      </w:r>
      <w:r>
        <w:rPr>
          <w:rFonts w:hint="eastAsia"/>
          <w:sz w:val="15"/>
          <w:szCs w:val="15"/>
        </w:rPr>
        <w:t xml:space="preserve">  </w:t>
      </w:r>
      <w:r>
        <w:rPr>
          <w:rFonts w:hint="eastAsia"/>
          <w:sz w:val="15"/>
          <w:szCs w:val="15"/>
          <w:lang w:val="en-US" w:eastAsia="zh-CN"/>
        </w:rPr>
        <w:t>晋HP9263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