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梁秀香</w:t>
      </w:r>
      <w:r>
        <w:rPr>
          <w:rFonts w:hint="eastAsia"/>
          <w:sz w:val="15"/>
          <w:szCs w:val="15"/>
          <w:highlight w:val="none"/>
        </w:rPr>
        <w:t>，</w:t>
      </w:r>
      <w:r>
        <w:rPr>
          <w:rFonts w:hint="eastAsia"/>
          <w:sz w:val="15"/>
          <w:szCs w:val="15"/>
          <w:highlight w:val="none"/>
          <w:lang w:val="en-US" w:eastAsia="zh-CN"/>
        </w:rPr>
        <w:t>132336196910300223</w:t>
      </w:r>
      <w:r>
        <w:rPr>
          <w:rFonts w:hint="eastAsia"/>
          <w:sz w:val="15"/>
          <w:szCs w:val="15"/>
        </w:rPr>
        <w:t xml:space="preserve">  </w:t>
      </w:r>
      <w:r>
        <w:rPr>
          <w:rFonts w:hint="eastAsia"/>
          <w:sz w:val="15"/>
          <w:szCs w:val="15"/>
          <w:lang w:val="en-US" w:eastAsia="zh-CN"/>
        </w:rPr>
        <w:t>沪A01502A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