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董建建</w:t>
      </w:r>
      <w:r>
        <w:rPr>
          <w:rFonts w:hint="eastAsia"/>
          <w:sz w:val="15"/>
          <w:szCs w:val="15"/>
          <w:highlight w:val="none"/>
        </w:rPr>
        <w:t>，</w:t>
      </w:r>
      <w:r>
        <w:rPr>
          <w:rFonts w:hint="eastAsia"/>
          <w:sz w:val="15"/>
          <w:szCs w:val="15"/>
          <w:highlight w:val="none"/>
          <w:lang w:val="en-US" w:eastAsia="zh-CN"/>
        </w:rPr>
        <w:t>130425198604281822</w:t>
      </w:r>
      <w:r>
        <w:rPr>
          <w:rFonts w:hint="eastAsia"/>
          <w:sz w:val="15"/>
          <w:szCs w:val="15"/>
        </w:rPr>
        <w:t xml:space="preserve">  </w:t>
      </w:r>
      <w:r>
        <w:rPr>
          <w:rFonts w:hint="eastAsia"/>
          <w:sz w:val="15"/>
          <w:szCs w:val="15"/>
          <w:lang w:val="en-US" w:eastAsia="zh-CN"/>
        </w:rPr>
        <w:t>蒙H12358D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