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刘美涛</w:t>
      </w:r>
      <w:r>
        <w:rPr>
          <w:rFonts w:hint="eastAsia"/>
          <w:sz w:val="15"/>
          <w:szCs w:val="15"/>
          <w:highlight w:val="none"/>
        </w:rPr>
        <w:t>，</w:t>
      </w:r>
      <w:r>
        <w:rPr>
          <w:rFonts w:hint="eastAsia"/>
          <w:sz w:val="15"/>
          <w:szCs w:val="15"/>
          <w:highlight w:val="none"/>
          <w:lang w:val="en-US" w:eastAsia="zh-CN"/>
        </w:rPr>
        <w:t>130131198507233926</w:t>
      </w:r>
      <w:r>
        <w:rPr>
          <w:rFonts w:hint="eastAsia"/>
          <w:sz w:val="15"/>
          <w:szCs w:val="15"/>
        </w:rPr>
        <w:t xml:space="preserve">  </w:t>
      </w:r>
      <w:r>
        <w:rPr>
          <w:rFonts w:hint="eastAsia"/>
          <w:sz w:val="15"/>
          <w:szCs w:val="15"/>
          <w:lang w:val="en-US" w:eastAsia="zh-CN"/>
        </w:rPr>
        <w:t>冀AMN330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