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赵雪花</w:t>
      </w:r>
      <w:r>
        <w:rPr>
          <w:rFonts w:hint="eastAsia"/>
          <w:sz w:val="15"/>
          <w:szCs w:val="15"/>
          <w:highlight w:val="none"/>
        </w:rPr>
        <w:t>，</w:t>
      </w:r>
      <w:r>
        <w:rPr>
          <w:rFonts w:hint="eastAsia"/>
          <w:sz w:val="15"/>
          <w:szCs w:val="15"/>
          <w:highlight w:val="none"/>
          <w:lang w:val="en-US" w:eastAsia="zh-CN"/>
        </w:rPr>
        <w:t>132336197310101428</w:t>
      </w:r>
      <w:r>
        <w:rPr>
          <w:rFonts w:hint="eastAsia"/>
          <w:sz w:val="15"/>
          <w:szCs w:val="15"/>
        </w:rPr>
        <w:t xml:space="preserve">  </w:t>
      </w:r>
      <w:r>
        <w:rPr>
          <w:rFonts w:hint="eastAsia"/>
          <w:sz w:val="15"/>
          <w:szCs w:val="15"/>
          <w:lang w:val="en-US" w:eastAsia="zh-CN"/>
        </w:rPr>
        <w:t>冀A32378D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