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程军方</w:t>
      </w:r>
      <w:r>
        <w:rPr>
          <w:rFonts w:hint="eastAsia"/>
          <w:sz w:val="15"/>
          <w:szCs w:val="15"/>
          <w:highlight w:val="none"/>
        </w:rPr>
        <w:t>，</w:t>
      </w:r>
      <w:r>
        <w:rPr>
          <w:rFonts w:hint="eastAsia"/>
          <w:sz w:val="15"/>
          <w:szCs w:val="15"/>
          <w:highlight w:val="none"/>
          <w:lang w:val="en-US" w:eastAsia="zh-CN"/>
        </w:rPr>
        <w:t>132336197001071114</w:t>
      </w:r>
      <w:r>
        <w:rPr>
          <w:rFonts w:hint="eastAsia"/>
          <w:sz w:val="15"/>
          <w:szCs w:val="15"/>
        </w:rPr>
        <w:t xml:space="preserve">  </w:t>
      </w:r>
      <w:r>
        <w:rPr>
          <w:rFonts w:hint="eastAsia"/>
          <w:sz w:val="15"/>
          <w:szCs w:val="15"/>
          <w:lang w:val="en-US" w:eastAsia="zh-CN"/>
        </w:rPr>
        <w:t>沪A82696D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