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李敬</w:t>
      </w:r>
      <w:r>
        <w:rPr>
          <w:rFonts w:hint="eastAsia"/>
          <w:sz w:val="15"/>
          <w:szCs w:val="15"/>
          <w:highlight w:val="none"/>
        </w:rPr>
        <w:t>，</w:t>
      </w:r>
      <w:r>
        <w:rPr>
          <w:rFonts w:hint="eastAsia"/>
          <w:sz w:val="15"/>
          <w:szCs w:val="15"/>
          <w:highlight w:val="none"/>
          <w:lang w:val="en-US" w:eastAsia="zh-CN"/>
        </w:rPr>
        <w:t>130131198809085412</w:t>
      </w:r>
      <w:r>
        <w:rPr>
          <w:rFonts w:hint="eastAsia"/>
          <w:sz w:val="15"/>
          <w:szCs w:val="15"/>
        </w:rPr>
        <w:t xml:space="preserve">  </w:t>
      </w:r>
      <w:r>
        <w:rPr>
          <w:rFonts w:hint="eastAsia"/>
          <w:sz w:val="15"/>
          <w:szCs w:val="15"/>
          <w:lang w:val="en-US" w:eastAsia="zh-CN"/>
        </w:rPr>
        <w:t>冀A616AP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