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高林池</w:t>
      </w:r>
      <w:r>
        <w:rPr>
          <w:rFonts w:hint="eastAsia"/>
          <w:sz w:val="15"/>
          <w:szCs w:val="15"/>
          <w:highlight w:val="none"/>
        </w:rPr>
        <w:t>，</w:t>
      </w:r>
      <w:r>
        <w:rPr>
          <w:rFonts w:hint="eastAsia"/>
          <w:sz w:val="15"/>
          <w:szCs w:val="15"/>
          <w:highlight w:val="none"/>
          <w:lang w:val="en-US" w:eastAsia="zh-CN"/>
        </w:rPr>
        <w:t>133001197812212210</w:t>
      </w:r>
      <w:r>
        <w:rPr>
          <w:rFonts w:hint="eastAsia"/>
          <w:sz w:val="15"/>
          <w:szCs w:val="15"/>
        </w:rPr>
        <w:t xml:space="preserve">  </w:t>
      </w:r>
      <w:r>
        <w:rPr>
          <w:rFonts w:hint="eastAsia"/>
          <w:sz w:val="15"/>
          <w:szCs w:val="15"/>
          <w:lang w:val="en-US" w:eastAsia="zh-CN"/>
        </w:rPr>
        <w:t>冀TZ7955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