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董雪飞</w:t>
      </w:r>
      <w:r>
        <w:rPr>
          <w:rFonts w:hint="eastAsia"/>
          <w:sz w:val="15"/>
          <w:szCs w:val="15"/>
          <w:highlight w:val="none"/>
        </w:rPr>
        <w:t>，</w:t>
      </w:r>
      <w:r>
        <w:rPr>
          <w:rFonts w:hint="eastAsia"/>
          <w:sz w:val="15"/>
          <w:szCs w:val="15"/>
          <w:highlight w:val="none"/>
          <w:lang w:val="en-US" w:eastAsia="zh-CN"/>
        </w:rPr>
        <w:t>130425199207201811</w:t>
      </w:r>
      <w:r>
        <w:rPr>
          <w:rFonts w:hint="eastAsia"/>
          <w:sz w:val="15"/>
          <w:szCs w:val="15"/>
        </w:rPr>
        <w:t xml:space="preserve">  </w:t>
      </w:r>
      <w:r>
        <w:rPr>
          <w:rFonts w:hint="eastAsia"/>
          <w:sz w:val="15"/>
          <w:szCs w:val="15"/>
          <w:lang w:val="en-US" w:eastAsia="zh-CN"/>
        </w:rPr>
        <w:t>冀D8C295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