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隆迈（迁西县）汽车销售服务有限公司</w:t>
      </w:r>
      <w:r>
        <w:rPr>
          <w:rFonts w:hint="eastAsia"/>
          <w:sz w:val="15"/>
          <w:szCs w:val="15"/>
          <w:highlight w:val="none"/>
        </w:rPr>
        <w:t>，</w:t>
      </w:r>
      <w:r>
        <w:rPr>
          <w:rFonts w:hint="eastAsia"/>
          <w:sz w:val="15"/>
          <w:szCs w:val="15"/>
          <w:highlight w:val="none"/>
          <w:lang w:val="en-US" w:eastAsia="zh-CN"/>
        </w:rPr>
        <w:t>91130227MA7B8MYK3W</w:t>
      </w:r>
      <w:r>
        <w:rPr>
          <w:rFonts w:hint="eastAsia"/>
          <w:sz w:val="15"/>
          <w:szCs w:val="15"/>
        </w:rPr>
        <w:t xml:space="preserve">  </w:t>
      </w:r>
      <w:r>
        <w:rPr>
          <w:rFonts w:hint="eastAsia"/>
          <w:sz w:val="15"/>
          <w:szCs w:val="15"/>
          <w:lang w:val="en-US" w:eastAsia="zh-CN"/>
        </w:rPr>
        <w:t>冀B21597D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