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李金会</w:t>
      </w:r>
      <w:r>
        <w:rPr>
          <w:rFonts w:hint="eastAsia"/>
          <w:sz w:val="15"/>
          <w:szCs w:val="15"/>
          <w:highlight w:val="none"/>
        </w:rPr>
        <w:t>，</w:t>
      </w:r>
      <w:r>
        <w:rPr>
          <w:rFonts w:hint="eastAsia"/>
          <w:sz w:val="15"/>
          <w:szCs w:val="15"/>
          <w:highlight w:val="none"/>
          <w:lang w:val="en-US" w:eastAsia="zh-CN"/>
        </w:rPr>
        <w:t>132335198006231170</w:t>
      </w:r>
      <w:r>
        <w:rPr>
          <w:rFonts w:hint="eastAsia"/>
          <w:sz w:val="15"/>
          <w:szCs w:val="15"/>
        </w:rPr>
        <w:t xml:space="preserve">  </w:t>
      </w:r>
      <w:r>
        <w:rPr>
          <w:rFonts w:hint="eastAsia"/>
          <w:sz w:val="15"/>
          <w:szCs w:val="15"/>
          <w:lang w:val="en-US" w:eastAsia="zh-CN"/>
        </w:rPr>
        <w:t>沪A12067A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