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王国华</w:t>
      </w:r>
      <w:r>
        <w:rPr>
          <w:rFonts w:hint="eastAsia"/>
          <w:sz w:val="15"/>
          <w:szCs w:val="15"/>
          <w:highlight w:val="none"/>
        </w:rPr>
        <w:t>，</w:t>
      </w:r>
      <w:r>
        <w:rPr>
          <w:rFonts w:hint="eastAsia"/>
          <w:sz w:val="15"/>
          <w:szCs w:val="15"/>
          <w:highlight w:val="none"/>
          <w:lang w:val="en-US" w:eastAsia="zh-CN"/>
        </w:rPr>
        <w:t>132335198003010014</w:t>
      </w:r>
      <w:r>
        <w:rPr>
          <w:rFonts w:hint="eastAsia"/>
          <w:sz w:val="15"/>
          <w:szCs w:val="15"/>
        </w:rPr>
        <w:t xml:space="preserve">  </w:t>
      </w:r>
      <w:r>
        <w:rPr>
          <w:rFonts w:hint="eastAsia"/>
          <w:sz w:val="15"/>
          <w:szCs w:val="15"/>
          <w:lang w:val="en-US" w:eastAsia="zh-CN"/>
        </w:rPr>
        <w:t>沪A99610D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