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卢红元</w:t>
      </w:r>
      <w:r>
        <w:rPr>
          <w:rFonts w:hint="eastAsia"/>
          <w:sz w:val="15"/>
          <w:szCs w:val="15"/>
          <w:highlight w:val="none"/>
        </w:rPr>
        <w:t>，</w:t>
      </w:r>
      <w:r>
        <w:rPr>
          <w:rFonts w:hint="eastAsia"/>
          <w:sz w:val="15"/>
          <w:szCs w:val="15"/>
          <w:highlight w:val="none"/>
          <w:lang w:val="en-US" w:eastAsia="zh-CN"/>
        </w:rPr>
        <w:t>132335197503220734</w:t>
      </w:r>
      <w:r>
        <w:rPr>
          <w:rFonts w:hint="eastAsia"/>
          <w:sz w:val="15"/>
          <w:szCs w:val="15"/>
        </w:rPr>
        <w:t xml:space="preserve">  </w:t>
      </w:r>
      <w:r>
        <w:rPr>
          <w:rFonts w:hint="eastAsia"/>
          <w:sz w:val="15"/>
          <w:szCs w:val="15"/>
          <w:lang w:val="en-US" w:eastAsia="zh-CN"/>
        </w:rPr>
        <w:t>冀AT8655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