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梁美英</w:t>
      </w:r>
      <w:r>
        <w:rPr>
          <w:rFonts w:hint="eastAsia"/>
          <w:sz w:val="15"/>
          <w:szCs w:val="15"/>
          <w:highlight w:val="none"/>
        </w:rPr>
        <w:t>，</w:t>
      </w:r>
      <w:r>
        <w:rPr>
          <w:rFonts w:hint="eastAsia"/>
          <w:sz w:val="15"/>
          <w:szCs w:val="15"/>
          <w:highlight w:val="none"/>
          <w:lang w:val="en-US" w:eastAsia="zh-CN"/>
        </w:rPr>
        <w:t>132335197009172175</w:t>
      </w:r>
      <w:r>
        <w:rPr>
          <w:rFonts w:hint="eastAsia"/>
          <w:sz w:val="15"/>
          <w:szCs w:val="15"/>
        </w:rPr>
        <w:t xml:space="preserve">  </w:t>
      </w:r>
      <w:r>
        <w:rPr>
          <w:rFonts w:hint="eastAsia"/>
          <w:sz w:val="15"/>
          <w:szCs w:val="15"/>
          <w:lang w:val="en-US" w:eastAsia="zh-CN"/>
        </w:rPr>
        <w:t>沪A83035D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