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王星</w:t>
      </w:r>
      <w:r>
        <w:rPr>
          <w:rFonts w:hint="eastAsia"/>
          <w:sz w:val="15"/>
          <w:szCs w:val="15"/>
          <w:highlight w:val="none"/>
        </w:rPr>
        <w:t>，</w:t>
      </w:r>
      <w:r>
        <w:rPr>
          <w:rFonts w:hint="eastAsia"/>
          <w:sz w:val="15"/>
          <w:szCs w:val="15"/>
          <w:highlight w:val="none"/>
          <w:lang w:val="en-US" w:eastAsia="zh-CN"/>
        </w:rPr>
        <w:t>130131198804140056</w:t>
      </w:r>
      <w:r>
        <w:rPr>
          <w:rFonts w:hint="eastAsia"/>
          <w:sz w:val="15"/>
          <w:szCs w:val="15"/>
        </w:rPr>
        <w:t xml:space="preserve">  </w:t>
      </w:r>
      <w:r>
        <w:rPr>
          <w:rFonts w:hint="eastAsia"/>
          <w:sz w:val="15"/>
          <w:szCs w:val="15"/>
          <w:lang w:val="en-US" w:eastAsia="zh-CN"/>
        </w:rPr>
        <w:t>冀A51976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