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王三云</w:t>
      </w:r>
      <w:r>
        <w:rPr>
          <w:rFonts w:hint="eastAsia"/>
          <w:sz w:val="15"/>
          <w:szCs w:val="15"/>
          <w:highlight w:val="none"/>
        </w:rPr>
        <w:t>，</w:t>
      </w:r>
      <w:r>
        <w:rPr>
          <w:rFonts w:hint="eastAsia"/>
          <w:sz w:val="15"/>
          <w:szCs w:val="15"/>
          <w:highlight w:val="none"/>
          <w:lang w:val="en-US" w:eastAsia="zh-CN"/>
        </w:rPr>
        <w:t>130131198603065416</w:t>
      </w:r>
      <w:r>
        <w:rPr>
          <w:rFonts w:hint="eastAsia"/>
          <w:sz w:val="15"/>
          <w:szCs w:val="15"/>
        </w:rPr>
        <w:t xml:space="preserve">  </w:t>
      </w:r>
      <w:r>
        <w:rPr>
          <w:rFonts w:hint="eastAsia"/>
          <w:sz w:val="15"/>
          <w:szCs w:val="15"/>
          <w:lang w:val="en-US" w:eastAsia="zh-CN"/>
        </w:rPr>
        <w:t>沪A01512A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