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王哲</w:t>
      </w:r>
      <w:r>
        <w:rPr>
          <w:rFonts w:hint="eastAsia"/>
          <w:sz w:val="15"/>
          <w:szCs w:val="15"/>
          <w:highlight w:val="none"/>
        </w:rPr>
        <w:t>，</w:t>
      </w:r>
      <w:r>
        <w:rPr>
          <w:rFonts w:hint="eastAsia"/>
          <w:sz w:val="15"/>
          <w:szCs w:val="15"/>
          <w:highlight w:val="none"/>
          <w:lang w:val="en-US" w:eastAsia="zh-CN"/>
        </w:rPr>
        <w:t>130131198502090639</w:t>
      </w:r>
      <w:r>
        <w:rPr>
          <w:rFonts w:hint="eastAsia"/>
          <w:sz w:val="15"/>
          <w:szCs w:val="15"/>
        </w:rPr>
        <w:t xml:space="preserve">  </w:t>
      </w:r>
      <w:r>
        <w:rPr>
          <w:rFonts w:hint="eastAsia"/>
          <w:sz w:val="15"/>
          <w:szCs w:val="15"/>
          <w:lang w:val="en-US" w:eastAsia="zh-CN"/>
        </w:rPr>
        <w:t>冀A686TJ</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drawing>
          <wp:inline distT="0" distR="0" distB="0" distL="0">
            <wp:extent cx="381000" cy="285750"/>
            <wp:docPr id="1" name="Drawing 1" descr="Generated"/>
            <a:graphic xmlns:a="http://schemas.openxmlformats.org/drawingml/2006/main">
              <a:graphicData uri="http://schemas.openxmlformats.org/drawingml/2006/picture">
                <pic:pic xmlns:pic="http://schemas.openxmlformats.org/drawingml/2006/picture">
                  <pic:nvPicPr>
                    <pic:cNvPr id="0" name="Picture 1" descr="Generated"/>
                    <pic:cNvPicPr>
                      <a:picLocks noChangeAspect="true"/>
                    </pic:cNvPicPr>
                  </pic:nvPicPr>
                  <pic:blipFill>
                    <a:blip r:embed="rId7"/>
                    <a:stretch>
                      <a:fillRect/>
                    </a:stretch>
                  </pic:blipFill>
                  <pic:spPr>
                    <a:xfrm>
                      <a:off x="0" y="0"/>
                      <a:ext cx="381000" cy="285750"/>
                    </a:xfrm>
                    <a:prstGeom prst="rect">
                      <a:avLst/>
                    </a:prstGeom>
                  </pic:spPr>
                </pic:pic>
              </a:graphicData>
            </a:graphic>
          </wp:inline>
        </w:drawing>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 Id="rId7" Target="media/image2.png" Type="http://schemas.openxmlformats.org/officeDocument/2006/relationships/imag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