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张小丽</w:t>
      </w:r>
      <w:r>
        <w:rPr>
          <w:rFonts w:hint="eastAsia"/>
          <w:sz w:val="15"/>
          <w:szCs w:val="15"/>
          <w:highlight w:val="none"/>
        </w:rPr>
        <w:t>，</w:t>
      </w:r>
      <w:r>
        <w:rPr>
          <w:rFonts w:hint="eastAsia"/>
          <w:sz w:val="15"/>
          <w:szCs w:val="15"/>
          <w:highlight w:val="none"/>
          <w:lang w:val="en-US" w:eastAsia="zh-CN"/>
        </w:rPr>
        <w:t>130131198209234824</w:t>
      </w:r>
      <w:r>
        <w:rPr>
          <w:rFonts w:hint="eastAsia"/>
          <w:sz w:val="15"/>
          <w:szCs w:val="15"/>
        </w:rPr>
        <w:t xml:space="preserve">  </w:t>
      </w:r>
      <w:r>
        <w:rPr>
          <w:rFonts w:hint="eastAsia"/>
          <w:sz w:val="15"/>
          <w:szCs w:val="15"/>
          <w:lang w:val="en-US" w:eastAsia="zh-CN"/>
        </w:rPr>
        <w:t>冀AKM816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