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苏命文</w:t>
      </w:r>
      <w:r>
        <w:rPr>
          <w:rFonts w:hint="eastAsia"/>
          <w:sz w:val="15"/>
          <w:szCs w:val="15"/>
          <w:highlight w:val="none"/>
        </w:rPr>
        <w:t>，</w:t>
      </w:r>
      <w:r>
        <w:rPr>
          <w:rFonts w:hint="eastAsia"/>
          <w:sz w:val="15"/>
          <w:szCs w:val="15"/>
          <w:highlight w:val="none"/>
          <w:lang w:val="en-US" w:eastAsia="zh-CN"/>
        </w:rPr>
        <w:t>130131198208076916</w:t>
      </w:r>
      <w:r>
        <w:rPr>
          <w:rFonts w:hint="eastAsia"/>
          <w:sz w:val="15"/>
          <w:szCs w:val="15"/>
        </w:rPr>
        <w:t xml:space="preserve">  </w:t>
      </w:r>
      <w:r>
        <w:rPr>
          <w:rFonts w:hint="eastAsia"/>
          <w:sz w:val="15"/>
          <w:szCs w:val="15"/>
          <w:lang w:val="en-US" w:eastAsia="zh-CN"/>
        </w:rPr>
        <w:t>冀AU5702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