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席国强</w:t>
      </w:r>
      <w:r>
        <w:rPr>
          <w:rFonts w:hint="eastAsia"/>
          <w:sz w:val="15"/>
          <w:szCs w:val="15"/>
          <w:highlight w:val="none"/>
        </w:rPr>
        <w:t>，</w:t>
      </w:r>
      <w:r>
        <w:rPr>
          <w:rFonts w:hint="eastAsia"/>
          <w:sz w:val="15"/>
          <w:szCs w:val="15"/>
          <w:highlight w:val="none"/>
          <w:lang w:val="en-US" w:eastAsia="zh-CN"/>
        </w:rPr>
        <w:t>130126198709220612</w:t>
      </w:r>
      <w:r>
        <w:rPr>
          <w:rFonts w:hint="eastAsia"/>
          <w:sz w:val="15"/>
          <w:szCs w:val="15"/>
        </w:rPr>
        <w:t xml:space="preserve">  </w:t>
      </w:r>
      <w:r>
        <w:rPr>
          <w:rFonts w:hint="eastAsia"/>
          <w:sz w:val="15"/>
          <w:szCs w:val="15"/>
          <w:lang w:val="en-US" w:eastAsia="zh-CN"/>
        </w:rPr>
        <w:t>沪A21250A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