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苏金鹤</w:t>
      </w:r>
      <w:r>
        <w:rPr>
          <w:rFonts w:hint="eastAsia"/>
          <w:sz w:val="15"/>
          <w:szCs w:val="15"/>
          <w:highlight w:val="none"/>
        </w:rPr>
        <w:t>，</w:t>
      </w:r>
      <w:r>
        <w:rPr>
          <w:rFonts w:hint="eastAsia"/>
          <w:sz w:val="15"/>
          <w:szCs w:val="15"/>
          <w:highlight w:val="none"/>
          <w:lang w:val="en-US" w:eastAsia="zh-CN"/>
        </w:rPr>
        <w:t>230225198910103867</w:t>
      </w:r>
      <w:r>
        <w:rPr>
          <w:rFonts w:hint="eastAsia"/>
          <w:sz w:val="15"/>
          <w:szCs w:val="15"/>
        </w:rPr>
        <w:t xml:space="preserve">  </w:t>
      </w:r>
      <w:r>
        <w:rPr>
          <w:rFonts w:hint="eastAsia"/>
          <w:sz w:val="15"/>
          <w:szCs w:val="15"/>
          <w:lang w:val="en-US" w:eastAsia="zh-CN"/>
        </w:rPr>
        <w:t>蒙L80450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