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张强</w:t>
      </w:r>
      <w:r>
        <w:rPr>
          <w:rFonts w:hint="eastAsia"/>
          <w:sz w:val="15"/>
          <w:szCs w:val="15"/>
          <w:highlight w:val="none"/>
        </w:rPr>
        <w:t>，</w:t>
      </w:r>
      <w:r>
        <w:rPr>
          <w:rFonts w:hint="eastAsia"/>
          <w:sz w:val="15"/>
          <w:szCs w:val="15"/>
          <w:highlight w:val="none"/>
          <w:lang w:val="en-US" w:eastAsia="zh-CN"/>
        </w:rPr>
        <w:t>142430199607172014</w:t>
      </w:r>
      <w:r>
        <w:rPr>
          <w:rFonts w:hint="eastAsia"/>
          <w:sz w:val="15"/>
          <w:szCs w:val="15"/>
        </w:rPr>
        <w:t xml:space="preserve">  </w:t>
      </w:r>
      <w:r>
        <w:rPr>
          <w:rFonts w:hint="eastAsia"/>
          <w:sz w:val="15"/>
          <w:szCs w:val="15"/>
          <w:lang w:val="en-US" w:eastAsia="zh-CN"/>
        </w:rPr>
        <w:t>晋KJ7338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