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杨涛</w:t>
      </w:r>
      <w:r>
        <w:rPr>
          <w:rFonts w:hint="eastAsia"/>
          <w:sz w:val="15"/>
          <w:szCs w:val="15"/>
          <w:highlight w:val="none"/>
        </w:rPr>
        <w:t>，</w:t>
      </w:r>
      <w:r>
        <w:rPr>
          <w:rFonts w:hint="eastAsia"/>
          <w:sz w:val="15"/>
          <w:szCs w:val="15"/>
          <w:highlight w:val="none"/>
          <w:lang w:val="en-US" w:eastAsia="zh-CN"/>
        </w:rPr>
        <w:t>142429198810302152</w:t>
      </w:r>
      <w:r>
        <w:rPr>
          <w:rFonts w:hint="eastAsia"/>
          <w:sz w:val="15"/>
          <w:szCs w:val="15"/>
        </w:rPr>
        <w:t xml:space="preserve">  </w:t>
      </w:r>
      <w:r>
        <w:rPr>
          <w:rFonts w:hint="eastAsia"/>
          <w:sz w:val="15"/>
          <w:szCs w:val="15"/>
          <w:lang w:val="en-US" w:eastAsia="zh-CN"/>
        </w:rPr>
        <w:t>晋KS6265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