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冀保平</w:t>
      </w:r>
      <w:r>
        <w:rPr>
          <w:rFonts w:hint="eastAsia"/>
          <w:sz w:val="15"/>
          <w:szCs w:val="15"/>
          <w:highlight w:val="none"/>
        </w:rPr>
        <w:t>，</w:t>
      </w:r>
      <w:r>
        <w:rPr>
          <w:rFonts w:hint="eastAsia"/>
          <w:sz w:val="15"/>
          <w:szCs w:val="15"/>
          <w:highlight w:val="none"/>
          <w:lang w:val="en-US" w:eastAsia="zh-CN"/>
        </w:rPr>
        <w:t>142401197408153135</w:t>
      </w:r>
      <w:r>
        <w:rPr>
          <w:rFonts w:hint="eastAsia"/>
          <w:sz w:val="15"/>
          <w:szCs w:val="15"/>
        </w:rPr>
        <w:t xml:space="preserve">  </w:t>
      </w:r>
      <w:r>
        <w:rPr>
          <w:rFonts w:hint="eastAsia"/>
          <w:sz w:val="15"/>
          <w:szCs w:val="15"/>
          <w:lang w:val="en-US" w:eastAsia="zh-CN"/>
        </w:rPr>
        <w:t>晋AAF638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