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郝保平</w:t>
      </w:r>
      <w:r>
        <w:rPr>
          <w:rFonts w:hint="eastAsia"/>
          <w:sz w:val="15"/>
          <w:szCs w:val="15"/>
          <w:highlight w:val="none"/>
        </w:rPr>
        <w:t>，</w:t>
      </w:r>
      <w:r>
        <w:rPr>
          <w:rFonts w:hint="eastAsia"/>
          <w:sz w:val="15"/>
          <w:szCs w:val="15"/>
          <w:highlight w:val="none"/>
          <w:lang w:val="en-US" w:eastAsia="zh-CN"/>
        </w:rPr>
        <w:t>142322197306131038</w:t>
      </w:r>
      <w:r>
        <w:rPr>
          <w:rFonts w:hint="eastAsia"/>
          <w:sz w:val="15"/>
          <w:szCs w:val="15"/>
        </w:rPr>
        <w:t xml:space="preserve">  </w:t>
      </w:r>
      <w:r>
        <w:rPr>
          <w:rFonts w:hint="eastAsia"/>
          <w:sz w:val="15"/>
          <w:szCs w:val="15"/>
          <w:lang w:val="en-US" w:eastAsia="zh-CN"/>
        </w:rPr>
        <w:t>晋JR6064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